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36FB" w14:textId="0283A93E" w:rsidR="00E82771" w:rsidRDefault="00E82771">
      <w:r>
        <w:t>PROT.821/2021</w:t>
      </w:r>
    </w:p>
    <w:p w14:paraId="52F6C9AC" w14:textId="31E0A2BF" w:rsidR="00401BB9" w:rsidRDefault="00711D9C">
      <w:r>
        <w:t>DEBITO RESIDUO COMMERCIALE L.145/2018</w:t>
      </w:r>
    </w:p>
    <w:p w14:paraId="60A3A2C6" w14:textId="77777777" w:rsidR="00711D9C" w:rsidRDefault="00711D9C"/>
    <w:p w14:paraId="00A8773A" w14:textId="17C3CF7F" w:rsidR="00711D9C" w:rsidRPr="003F2F19" w:rsidRDefault="00711D9C">
      <w:pPr>
        <w:rPr>
          <w:b/>
          <w:bCs/>
        </w:rPr>
      </w:pPr>
      <w:r w:rsidRPr="00711D9C">
        <w:t>L'ammontare complessivo</w:t>
      </w:r>
      <w:r>
        <w:t xml:space="preserve"> del debito residuo commerciale</w:t>
      </w:r>
      <w:r w:rsidR="00553DDE">
        <w:t xml:space="preserve"> </w:t>
      </w:r>
      <w:r w:rsidRPr="00711D9C">
        <w:t xml:space="preserve">al </w:t>
      </w:r>
      <w:r w:rsidRPr="00711D9C">
        <w:rPr>
          <w:b/>
          <w:bCs/>
        </w:rPr>
        <w:t>31-12-20</w:t>
      </w:r>
      <w:r w:rsidR="003F2F19">
        <w:rPr>
          <w:b/>
          <w:bCs/>
        </w:rPr>
        <w:t>20</w:t>
      </w:r>
      <w:r w:rsidRPr="00711D9C">
        <w:t xml:space="preserve"> è pari a </w:t>
      </w:r>
      <w:r w:rsidR="003F2F19">
        <w:rPr>
          <w:b/>
          <w:bCs/>
        </w:rPr>
        <w:t>27</w:t>
      </w:r>
      <w:r w:rsidRPr="00711D9C">
        <w:rPr>
          <w:b/>
          <w:bCs/>
        </w:rPr>
        <w:t>.</w:t>
      </w:r>
      <w:r w:rsidR="003F2F19">
        <w:rPr>
          <w:b/>
          <w:bCs/>
        </w:rPr>
        <w:t>357</w:t>
      </w:r>
      <w:r w:rsidRPr="00711D9C">
        <w:rPr>
          <w:b/>
          <w:bCs/>
        </w:rPr>
        <w:t>,</w:t>
      </w:r>
      <w:r w:rsidR="003F2F19">
        <w:rPr>
          <w:b/>
          <w:bCs/>
        </w:rPr>
        <w:t>31</w:t>
      </w:r>
      <w:r w:rsidRPr="00711D9C">
        <w:t xml:space="preserve"> euro.</w:t>
      </w:r>
    </w:p>
    <w:p w14:paraId="59F291C2" w14:textId="77777777" w:rsidR="00711D9C" w:rsidRDefault="00711D9C"/>
    <w:p w14:paraId="49CEA754" w14:textId="7CDA0489" w:rsidR="00711D9C" w:rsidRDefault="00711D9C">
      <w:r>
        <w:t xml:space="preserve">Dalla residenza Municipale, </w:t>
      </w:r>
      <w:r w:rsidR="00553DDE">
        <w:t>25/01/2021</w:t>
      </w:r>
      <w:r>
        <w:t xml:space="preserve">     </w:t>
      </w:r>
    </w:p>
    <w:p w14:paraId="17F61D61" w14:textId="77777777" w:rsidR="00711D9C" w:rsidRDefault="00711D9C"/>
    <w:p w14:paraId="57D1E03D" w14:textId="77777777" w:rsidR="00711D9C" w:rsidRDefault="00711D9C">
      <w:r>
        <w:t>Firmato</w:t>
      </w:r>
    </w:p>
    <w:p w14:paraId="2994615F" w14:textId="77777777" w:rsidR="00711D9C" w:rsidRDefault="00711D9C">
      <w:r>
        <w:t>Il Responsabile del servizio finanziario</w:t>
      </w:r>
    </w:p>
    <w:p w14:paraId="3C6851DA" w14:textId="77777777" w:rsidR="00711D9C" w:rsidRDefault="00711D9C">
      <w:r>
        <w:t>Dott. Roberto Pecoraro</w:t>
      </w:r>
    </w:p>
    <w:sectPr w:rsidR="00711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9C"/>
    <w:rsid w:val="003F2F19"/>
    <w:rsid w:val="00401BB9"/>
    <w:rsid w:val="00553DDE"/>
    <w:rsid w:val="00711D9C"/>
    <w:rsid w:val="00E82771"/>
    <w:rsid w:val="00F6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2ABA"/>
  <w15:chartTrackingRefBased/>
  <w15:docId w15:val="{A1619CF5-8174-4A77-BC1A-175E74DA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Pecoraro</dc:creator>
  <cp:keywords/>
  <dc:description/>
  <cp:lastModifiedBy>Tiziana Mangano</cp:lastModifiedBy>
  <cp:revision>5</cp:revision>
  <dcterms:created xsi:type="dcterms:W3CDTF">2021-01-25T10:35:00Z</dcterms:created>
  <dcterms:modified xsi:type="dcterms:W3CDTF">2021-01-25T13:35:00Z</dcterms:modified>
</cp:coreProperties>
</file>